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22CB" w14:textId="77777777" w:rsidR="00D47CFA" w:rsidRPr="00E97D8B" w:rsidRDefault="00D47CFA" w:rsidP="00D47CFA">
      <w:pPr>
        <w:widowControl w:val="0"/>
        <w:spacing w:after="0" w:line="240" w:lineRule="auto"/>
        <w:rPr>
          <w:b/>
          <w:sz w:val="20"/>
          <w:szCs w:val="20"/>
        </w:rPr>
      </w:pPr>
    </w:p>
    <w:p w14:paraId="2647842A" w14:textId="77777777" w:rsidR="00D47CFA" w:rsidRPr="00E97D8B" w:rsidRDefault="00D47CFA" w:rsidP="00D47CFA">
      <w:pPr>
        <w:pStyle w:val="Sinespaciado"/>
        <w:widowControl w:val="0"/>
        <w:jc w:val="center"/>
        <w:rPr>
          <w:b/>
          <w:color w:val="000000" w:themeColor="text1"/>
        </w:rPr>
      </w:pPr>
      <w:r w:rsidRPr="00E97D8B">
        <w:rPr>
          <w:b/>
          <w:color w:val="000000" w:themeColor="text1"/>
        </w:rPr>
        <w:t xml:space="preserve">ANEXO </w:t>
      </w:r>
      <w:r w:rsidRPr="00E97D8B">
        <w:rPr>
          <w:b/>
          <w:bCs/>
          <w:color w:val="000000" w:themeColor="text1"/>
        </w:rPr>
        <w:t>7</w:t>
      </w:r>
    </w:p>
    <w:p w14:paraId="20A5FE80" w14:textId="77777777" w:rsidR="00D47CFA" w:rsidRPr="00E97D8B" w:rsidRDefault="00D47CFA" w:rsidP="00D47CFA">
      <w:pPr>
        <w:widowControl w:val="0"/>
        <w:spacing w:after="0" w:line="240" w:lineRule="auto"/>
        <w:rPr>
          <w:b/>
          <w:color w:val="000000" w:themeColor="text1"/>
        </w:rPr>
      </w:pPr>
      <w:r w:rsidRPr="00E97D8B">
        <w:rPr>
          <w:b/>
          <w:color w:val="000000" w:themeColor="text1"/>
        </w:rPr>
        <w:t>PROPUESTA DE MEJORAMIENTO DE INFRAESTRUCTURA, EQUIPAMIENTO Y/O MOBILIARIO</w:t>
      </w:r>
    </w:p>
    <w:p w14:paraId="1B2133AB" w14:textId="77777777" w:rsidR="00D47CFA" w:rsidRPr="00E97D8B" w:rsidRDefault="00D47CFA" w:rsidP="00D47CFA">
      <w:pPr>
        <w:widowControl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E97D8B">
        <w:rPr>
          <w:rFonts w:ascii="Century Gothic" w:eastAsia="Times New Roman" w:hAnsi="Century Gothic" w:cs="Segoe UI"/>
          <w:lang w:val="es-ES" w:eastAsia="es-ES"/>
        </w:rPr>
        <w:t> </w:t>
      </w:r>
    </w:p>
    <w:tbl>
      <w:tblPr>
        <w:tblW w:w="88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112"/>
        <w:gridCol w:w="610"/>
        <w:gridCol w:w="1360"/>
        <w:gridCol w:w="221"/>
        <w:gridCol w:w="230"/>
        <w:gridCol w:w="378"/>
        <w:gridCol w:w="237"/>
        <w:gridCol w:w="283"/>
        <w:gridCol w:w="142"/>
        <w:gridCol w:w="63"/>
        <w:gridCol w:w="206"/>
        <w:gridCol w:w="30"/>
        <w:gridCol w:w="30"/>
        <w:gridCol w:w="20"/>
        <w:gridCol w:w="459"/>
        <w:gridCol w:w="346"/>
        <w:gridCol w:w="273"/>
        <w:gridCol w:w="262"/>
        <w:gridCol w:w="169"/>
        <w:gridCol w:w="153"/>
        <w:gridCol w:w="911"/>
        <w:gridCol w:w="338"/>
        <w:gridCol w:w="181"/>
        <w:gridCol w:w="26"/>
        <w:gridCol w:w="821"/>
        <w:gridCol w:w="125"/>
        <w:gridCol w:w="125"/>
        <w:gridCol w:w="125"/>
        <w:gridCol w:w="125"/>
        <w:gridCol w:w="125"/>
        <w:gridCol w:w="239"/>
      </w:tblGrid>
      <w:tr w:rsidR="00D47CFA" w:rsidRPr="00E97D8B" w14:paraId="47A926F3" w14:textId="77777777" w:rsidTr="000F0995">
        <w:trPr>
          <w:trHeight w:val="1607"/>
        </w:trPr>
        <w:tc>
          <w:tcPr>
            <w:tcW w:w="113" w:type="dxa"/>
            <w:shd w:val="clear" w:color="auto" w:fill="A6A6A6" w:themeFill="background1" w:themeFillShade="A6"/>
            <w:vAlign w:val="bottom"/>
            <w:hideMark/>
          </w:tcPr>
          <w:p w14:paraId="63C7DF5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6A6A6" w:themeFill="background1" w:themeFillShade="A6"/>
            <w:vAlign w:val="bottom"/>
            <w:hideMark/>
          </w:tcPr>
          <w:p w14:paraId="05CF091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97D8B">
              <w:rPr>
                <w:rFonts w:ascii="Century Gothic" w:eastAsia="Times New Roman" w:hAnsi="Century Gothic" w:cs="Arial"/>
                <w:lang w:val="es-ES" w:eastAsia="es-ES"/>
              </w:rPr>
              <w:t> </w:t>
            </w:r>
          </w:p>
          <w:p w14:paraId="729D331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97D8B">
              <w:rPr>
                <w:rFonts w:ascii="Century Gothic" w:eastAsia="Times New Roman" w:hAnsi="Century Gothic" w:cs="Arial"/>
                <w:lang w:val="es-ES" w:eastAsia="es-ES"/>
              </w:rPr>
              <w:t> </w:t>
            </w:r>
          </w:p>
          <w:p w14:paraId="13BEC55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97D8B">
              <w:rPr>
                <w:rFonts w:ascii="Century Gothic" w:eastAsia="Times New Roman" w:hAnsi="Century Gothic" w:cs="Arial"/>
                <w:lang w:val="es-ES" w:eastAsia="es-ES"/>
              </w:rPr>
              <w:t> </w:t>
            </w:r>
          </w:p>
        </w:tc>
        <w:tc>
          <w:tcPr>
            <w:tcW w:w="1970" w:type="dxa"/>
            <w:gridSpan w:val="2"/>
            <w:shd w:val="clear" w:color="auto" w:fill="A6A6A6" w:themeFill="background1" w:themeFillShade="A6"/>
            <w:vAlign w:val="center"/>
            <w:hideMark/>
          </w:tcPr>
          <w:p w14:paraId="18A654E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b/>
                <w:bCs/>
                <w:color w:val="FFFFFF"/>
                <w:lang w:eastAsia="es-ES"/>
              </w:rPr>
            </w:pPr>
          </w:p>
          <w:p w14:paraId="401507A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97D8B">
              <w:rPr>
                <w:rFonts w:ascii="Century Gothic" w:hAnsi="Century Gothic"/>
                <w:b/>
                <w:noProof/>
              </w:rPr>
              <w:drawing>
                <wp:inline distT="0" distB="0" distL="0" distR="0" wp14:anchorId="3DFC71F5" wp14:editId="18AC8F4F">
                  <wp:extent cx="1062990" cy="956945"/>
                  <wp:effectExtent l="0" t="0" r="3810" b="0"/>
                  <wp:docPr id="17" name="Imagen 17" descr="Gráfico de rectángulo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7" descr="Gráfico de rectángulos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  <w:shd w:val="clear" w:color="auto" w:fill="A6A6A6" w:themeFill="background1" w:themeFillShade="A6"/>
            <w:vAlign w:val="center"/>
            <w:hideMark/>
          </w:tcPr>
          <w:p w14:paraId="01D264D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FFFF"/>
                <w:lang w:val="es-ES" w:eastAsia="es-ES"/>
              </w:rPr>
              <w:t> </w:t>
            </w:r>
          </w:p>
        </w:tc>
        <w:tc>
          <w:tcPr>
            <w:tcW w:w="230" w:type="dxa"/>
            <w:shd w:val="clear" w:color="auto" w:fill="A6A6A6" w:themeFill="background1" w:themeFillShade="A6"/>
            <w:vAlign w:val="center"/>
            <w:hideMark/>
          </w:tcPr>
          <w:p w14:paraId="7F72315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FFFF"/>
                <w:lang w:val="es-ES" w:eastAsia="es-ES"/>
              </w:rPr>
              <w:t> </w:t>
            </w:r>
          </w:p>
        </w:tc>
        <w:tc>
          <w:tcPr>
            <w:tcW w:w="5953" w:type="dxa"/>
            <w:gridSpan w:val="25"/>
            <w:shd w:val="clear" w:color="auto" w:fill="A6A6A6" w:themeFill="background1" w:themeFillShade="A6"/>
            <w:vAlign w:val="center"/>
            <w:hideMark/>
          </w:tcPr>
          <w:p w14:paraId="5ADABB4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</w:p>
          <w:p w14:paraId="144F953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COMPONENTE INFRAESTRUCTURA </w:t>
            </w:r>
          </w:p>
          <w:p w14:paraId="4C1D4E6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- FICHA PERFIL – </w:t>
            </w:r>
          </w:p>
          <w:p w14:paraId="1B56A2D0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8"/>
                <w:szCs w:val="28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8"/>
                <w:szCs w:val="28"/>
                <w:lang w:eastAsia="es-ES"/>
              </w:rPr>
              <w:t>LICEOS BICENTENARIO DE EXCELENCIA 2023</w:t>
            </w:r>
          </w:p>
        </w:tc>
        <w:tc>
          <w:tcPr>
            <w:tcW w:w="239" w:type="dxa"/>
            <w:shd w:val="clear" w:color="auto" w:fill="A6A6A6" w:themeFill="background1" w:themeFillShade="A6"/>
            <w:vAlign w:val="center"/>
            <w:hideMark/>
          </w:tcPr>
          <w:p w14:paraId="65B0B8A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FFFF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FFFF"/>
                <w:lang w:val="es-ES" w:eastAsia="es-ES"/>
              </w:rPr>
              <w:t> </w:t>
            </w:r>
          </w:p>
        </w:tc>
      </w:tr>
      <w:tr w:rsidR="00D47CFA" w:rsidRPr="00E97D8B" w14:paraId="7617919D" w14:textId="77777777" w:rsidTr="000F0995">
        <w:trPr>
          <w:trHeight w:val="1914"/>
        </w:trPr>
        <w:tc>
          <w:tcPr>
            <w:tcW w:w="113" w:type="dxa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  <w:vAlign w:val="bottom"/>
            <w:hideMark/>
          </w:tcPr>
          <w:p w14:paraId="3F48264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2" w:type="dxa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  <w:vAlign w:val="bottom"/>
            <w:hideMark/>
          </w:tcPr>
          <w:p w14:paraId="4DF117C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10" w:type="dxa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  <w:hideMark/>
          </w:tcPr>
          <w:p w14:paraId="352A310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FFFF"/>
                <w:sz w:val="48"/>
                <w:szCs w:val="4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FFFF"/>
                <w:sz w:val="48"/>
                <w:szCs w:val="48"/>
                <w:lang w:val="es-ES" w:eastAsia="es-ES"/>
              </w:rPr>
              <w:t> </w:t>
            </w:r>
          </w:p>
        </w:tc>
        <w:tc>
          <w:tcPr>
            <w:tcW w:w="1360" w:type="dxa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  <w:hideMark/>
          </w:tcPr>
          <w:p w14:paraId="2EA74CB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FFFF"/>
                <w:sz w:val="48"/>
                <w:szCs w:val="4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FFFF"/>
                <w:sz w:val="48"/>
                <w:szCs w:val="48"/>
                <w:lang w:val="es-ES" w:eastAsia="es-ES"/>
              </w:rPr>
              <w:t> </w:t>
            </w:r>
          </w:p>
        </w:tc>
        <w:tc>
          <w:tcPr>
            <w:tcW w:w="221" w:type="dxa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  <w:hideMark/>
          </w:tcPr>
          <w:p w14:paraId="6337797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30" w:type="dxa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  <w:hideMark/>
          </w:tcPr>
          <w:p w14:paraId="623B109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300" w:type="dxa"/>
            <w:gridSpan w:val="17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  <w:hideMark/>
          </w:tcPr>
          <w:p w14:paraId="0EF916B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 xml:space="preserve">El 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ES"/>
              </w:rPr>
              <w:t>presente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 xml:space="preserve"> formulario tiene por objetivo el levantamiento de información respecto a intervenciones de mantención y/o mejoramiento de la infraestructura de establecimientos escolares, en el marco del Programa Liceos Bicentenario de Excelencia Media 2023 (Proyecto de Mejoramiento de Infraestructura Escolar y/o Adquisición de Equipamiento y Mobiliario).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  <w:p w14:paraId="04E9A02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  <w:tc>
          <w:tcPr>
            <w:tcW w:w="181" w:type="dxa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11B2F0E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  <w:tc>
          <w:tcPr>
            <w:tcW w:w="26" w:type="dxa"/>
            <w:tcBorders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8D0D93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B9CC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ANEXO</w:t>
            </w:r>
          </w:p>
        </w:tc>
        <w:tc>
          <w:tcPr>
            <w:tcW w:w="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97E0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239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2F4D83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FFFF"/>
                <w:sz w:val="48"/>
                <w:szCs w:val="4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FFFF"/>
                <w:sz w:val="48"/>
                <w:szCs w:val="48"/>
                <w:lang w:val="es-ES" w:eastAsia="es-ES"/>
              </w:rPr>
              <w:t> </w:t>
            </w:r>
          </w:p>
        </w:tc>
      </w:tr>
      <w:tr w:rsidR="00D47CFA" w:rsidRPr="00E97D8B" w14:paraId="7C2DBE31" w14:textId="77777777" w:rsidTr="000F0995">
        <w:trPr>
          <w:trHeight w:val="405"/>
        </w:trPr>
        <w:tc>
          <w:tcPr>
            <w:tcW w:w="11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3A39D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1CA704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lang w:eastAsia="es-ES"/>
              </w:rPr>
              <w:t>RBD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E425F50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40404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404040"/>
                <w:lang w:val="es-ES" w:eastAsia="es-ES"/>
              </w:rPr>
              <w:t> </w:t>
            </w:r>
          </w:p>
        </w:tc>
        <w:tc>
          <w:tcPr>
            <w:tcW w:w="289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34F474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s-ES"/>
              </w:rPr>
              <w:t>NOMBRE DEL ESTABLECIMIENTO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5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36E74C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F82545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s-ES"/>
              </w:rPr>
              <w:t>RECIBIÓ APORTE CAPITAL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eastAsia="es-ES"/>
              </w:rPr>
              <w:t xml:space="preserve"> (Marque X)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A6A6A6" w:themeFill="background1" w:themeFillShade="A6"/>
            <w:vAlign w:val="bottom"/>
            <w:hideMark/>
          </w:tcPr>
          <w:p w14:paraId="65EACFA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7EE93CFD" w14:textId="77777777" w:rsidTr="000F0995">
        <w:trPr>
          <w:trHeight w:val="450"/>
        </w:trPr>
        <w:tc>
          <w:tcPr>
            <w:tcW w:w="11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1E64D4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1AD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F83DB0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es-ES"/>
              </w:rPr>
              <w:t> </w:t>
            </w:r>
          </w:p>
        </w:tc>
        <w:tc>
          <w:tcPr>
            <w:tcW w:w="28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37C" w14:textId="77777777" w:rsidR="00D47CFA" w:rsidRPr="00D47CFA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33317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B5F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97C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</w:p>
          <w:p w14:paraId="5E3AAA92" w14:textId="2F9C50B8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97D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66D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</w:p>
        </w:tc>
        <w:tc>
          <w:tcPr>
            <w:tcW w:w="239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7EA9F2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7F4B65DD" w14:textId="77777777" w:rsidTr="000F0995">
        <w:trPr>
          <w:trHeight w:val="360"/>
        </w:trPr>
        <w:tc>
          <w:tcPr>
            <w:tcW w:w="113" w:type="dxa"/>
            <w:shd w:val="clear" w:color="auto" w:fill="A6A6A6" w:themeFill="background1" w:themeFillShade="A6"/>
            <w:vAlign w:val="bottom"/>
            <w:hideMark/>
          </w:tcPr>
          <w:p w14:paraId="54D5A63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5431" w:type="dxa"/>
            <w:gridSpan w:val="19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356E3B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>NOMBRE DEL PROYECTO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53" w:type="dxa"/>
            <w:shd w:val="clear" w:color="auto" w:fill="A6A6A6" w:themeFill="background1" w:themeFillShade="A6"/>
            <w:vAlign w:val="bottom"/>
            <w:hideMark/>
          </w:tcPr>
          <w:p w14:paraId="576A21B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D9B711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s-ES"/>
              </w:rPr>
              <w:t>SOSTENEDOR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F4D9D5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F9A490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CF1835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8477D1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9978E5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63C5A0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457724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A6A6A6" w:themeFill="background1" w:themeFillShade="A6"/>
            <w:vAlign w:val="bottom"/>
            <w:hideMark/>
          </w:tcPr>
          <w:p w14:paraId="79C7C13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2F6EC06B" w14:textId="77777777" w:rsidTr="000F0995">
        <w:trPr>
          <w:trHeight w:val="450"/>
        </w:trPr>
        <w:tc>
          <w:tcPr>
            <w:tcW w:w="11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A8FD33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54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79B1" w14:textId="77777777" w:rsidR="00D47CFA" w:rsidRPr="00D47CFA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5F44D6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0512" w14:textId="77777777" w:rsidR="00D47CFA" w:rsidRPr="00D47CFA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10E5F6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48B41F9D" w14:textId="77777777" w:rsidTr="000F0995">
        <w:trPr>
          <w:trHeight w:val="315"/>
        </w:trPr>
        <w:tc>
          <w:tcPr>
            <w:tcW w:w="113" w:type="dxa"/>
            <w:shd w:val="clear" w:color="auto" w:fill="A6A6A6" w:themeFill="background1" w:themeFillShade="A6"/>
            <w:vAlign w:val="bottom"/>
            <w:hideMark/>
          </w:tcPr>
          <w:p w14:paraId="46D8A61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0684BF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3C3748D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2FF2B24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0CAE494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153DE97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0331FDF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2FE93CC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5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21CE94A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0D290DF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7B0A04B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4A63B29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6DC79AC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1D89C68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4991AA7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7445826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29A7935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1CCC2AD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3" w:type="dxa"/>
            <w:shd w:val="clear" w:color="auto" w:fill="A6A6A6" w:themeFill="background1" w:themeFillShade="A6"/>
            <w:hideMark/>
          </w:tcPr>
          <w:p w14:paraId="5F93BFA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422C9C8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447D8A4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6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1F2DEE0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40124E0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9482C3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0D4693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FD4F76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8254DB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A235C8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A6A6A6" w:themeFill="background1" w:themeFillShade="A6"/>
            <w:vAlign w:val="bottom"/>
            <w:hideMark/>
          </w:tcPr>
          <w:p w14:paraId="29A20C0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54401D24" w14:textId="77777777" w:rsidTr="000F0995">
        <w:trPr>
          <w:trHeight w:val="900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412DB74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8486" w:type="dxa"/>
            <w:gridSpan w:val="30"/>
            <w:shd w:val="clear" w:color="auto" w:fill="D9D9D9" w:themeFill="background1" w:themeFillShade="D9"/>
            <w:vAlign w:val="center"/>
            <w:hideMark/>
          </w:tcPr>
          <w:p w14:paraId="11DD188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s-ES"/>
              </w:rPr>
              <w:t>1. CLASIFICACIÓN DE LAS PRINCIPALES INTERVENCIONES A REALIZAR.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eastAsia="es-ES"/>
              </w:rPr>
              <w:t xml:space="preserve"> En cumplimiento a lo establecido en las bases administrativas y anexos para el “Programa Liceos Bicentenario de Excelencia 2023", respecto de mejoramiento de infraestructura escolar y/o adquisición de equipamiento y mobiliario (marque con una X).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  <w:p w14:paraId="6A03B96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2BED937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5DA1C415" w14:textId="77777777" w:rsidTr="000F0995">
        <w:trPr>
          <w:trHeight w:val="22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3AAADC2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center"/>
            <w:hideMark/>
          </w:tcPr>
          <w:p w14:paraId="47CC712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091CB1D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CE051F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21" w:type="dxa"/>
            <w:shd w:val="clear" w:color="auto" w:fill="auto"/>
            <w:vAlign w:val="center"/>
            <w:hideMark/>
          </w:tcPr>
          <w:p w14:paraId="34B4382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0" w:type="dxa"/>
            <w:shd w:val="clear" w:color="auto" w:fill="auto"/>
            <w:vAlign w:val="center"/>
            <w:hideMark/>
          </w:tcPr>
          <w:p w14:paraId="00DC2E4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14:paraId="19E927E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20AC79E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5" w:type="dxa"/>
            <w:gridSpan w:val="2"/>
            <w:shd w:val="clear" w:color="auto" w:fill="auto"/>
            <w:vAlign w:val="center"/>
            <w:hideMark/>
          </w:tcPr>
          <w:p w14:paraId="13CE302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6" w:type="dxa"/>
            <w:shd w:val="clear" w:color="auto" w:fill="auto"/>
            <w:vAlign w:val="center"/>
            <w:hideMark/>
          </w:tcPr>
          <w:p w14:paraId="68195EE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" w:type="dxa"/>
            <w:shd w:val="clear" w:color="auto" w:fill="auto"/>
            <w:vAlign w:val="center"/>
            <w:hideMark/>
          </w:tcPr>
          <w:p w14:paraId="305BB91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" w:type="dxa"/>
            <w:shd w:val="clear" w:color="auto" w:fill="auto"/>
            <w:vAlign w:val="center"/>
            <w:hideMark/>
          </w:tcPr>
          <w:p w14:paraId="49D8D42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1E4F3DA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0FDCC1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46" w:type="dxa"/>
            <w:shd w:val="clear" w:color="auto" w:fill="auto"/>
            <w:vAlign w:val="center"/>
            <w:hideMark/>
          </w:tcPr>
          <w:p w14:paraId="038BA20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ED4340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DDB99B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9" w:type="dxa"/>
            <w:shd w:val="clear" w:color="auto" w:fill="auto"/>
            <w:vAlign w:val="center"/>
            <w:hideMark/>
          </w:tcPr>
          <w:p w14:paraId="7CA5311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3" w:type="dxa"/>
            <w:shd w:val="clear" w:color="auto" w:fill="auto"/>
            <w:vAlign w:val="center"/>
            <w:hideMark/>
          </w:tcPr>
          <w:p w14:paraId="6859F66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E4DE72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  <w:hideMark/>
          </w:tcPr>
          <w:p w14:paraId="6DA92C3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6" w:type="dxa"/>
            <w:shd w:val="clear" w:color="auto" w:fill="auto"/>
            <w:vAlign w:val="center"/>
            <w:hideMark/>
          </w:tcPr>
          <w:p w14:paraId="0E130A0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B74C81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1A2C3B5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2DED92E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0E28C1D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4CA22C5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048C563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16D3FD1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1B855937" w14:textId="77777777" w:rsidTr="000F0995">
        <w:trPr>
          <w:trHeight w:val="22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21EC3A3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center"/>
            <w:hideMark/>
          </w:tcPr>
          <w:p w14:paraId="7E82089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5D91C84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  <w:t> 1.0</w:t>
            </w:r>
          </w:p>
        </w:tc>
        <w:tc>
          <w:tcPr>
            <w:tcW w:w="7264" w:type="dxa"/>
            <w:gridSpan w:val="24"/>
            <w:shd w:val="clear" w:color="auto" w:fill="auto"/>
            <w:vAlign w:val="center"/>
            <w:hideMark/>
          </w:tcPr>
          <w:p w14:paraId="3CBC2F4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>EQUIPAMIENTO Y MOBILIARIO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1A6E32C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109DAA9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0BA56D1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645610B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54CB6F9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1474AC7D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65BC468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center"/>
            <w:hideMark/>
          </w:tcPr>
          <w:p w14:paraId="02EAA80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7F3DA9A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A1541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EQUIPAMIENTO  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23D596" w14:textId="31C39C11" w:rsidR="00D47CFA" w:rsidRPr="00D47CFA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val="es-ES" w:eastAsia="es-ES"/>
              </w:rPr>
            </w:pPr>
            <w:r w:rsidRPr="00D47CFA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D47CFA">
              <w:rPr>
                <w:rFonts w:eastAsia="Times New Roman" w:cstheme="minorHAnsi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4C5D69A" w14:textId="77777777" w:rsidR="00D47CFA" w:rsidRPr="00D47CFA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val="es-ES" w:eastAsia="es-ES"/>
              </w:rPr>
            </w:pPr>
            <w:r w:rsidRPr="00D47CFA">
              <w:rPr>
                <w:rFonts w:eastAsia="Times New Roman" w:cstheme="minorHAnsi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 w:val="restart"/>
            <w:shd w:val="clear" w:color="auto" w:fill="F2F2F2" w:themeFill="background1" w:themeFillShade="F2"/>
            <w:hideMark/>
          </w:tcPr>
          <w:p w14:paraId="24C69635" w14:textId="77777777" w:rsidR="00D47CFA" w:rsidRPr="00D47CFA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val="es-ES" w:eastAsia="es-ES"/>
              </w:rPr>
            </w:pPr>
            <w:r w:rsidRPr="00D47CFA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"/>
              </w:rPr>
              <w:t>Breve descripción de las partidas asociadas a este punto en el proyecto</w:t>
            </w:r>
            <w:r w:rsidRPr="00D47CFA">
              <w:rPr>
                <w:rFonts w:eastAsia="Times New Roman" w:cstheme="minorHAnsi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717D34E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6B64B22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1114643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5655027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164C9EC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1684C7AB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5B09E99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center"/>
            <w:hideMark/>
          </w:tcPr>
          <w:p w14:paraId="2653FA5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7EB787F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E7D69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MOBILIARIO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2019D4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88B8B9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4C780FAE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34FE538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1BD799F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393B7C5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3A1DF1F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29D975B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7472AFA1" w14:textId="77777777" w:rsidTr="000F0995">
        <w:trPr>
          <w:trHeight w:val="630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7EEC9FB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center"/>
            <w:hideMark/>
          </w:tcPr>
          <w:p w14:paraId="56B8435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75FB3C6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  <w:t> 2.0</w:t>
            </w:r>
            <w:r w:rsidRPr="00E97D8B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264" w:type="dxa"/>
            <w:gridSpan w:val="24"/>
            <w:shd w:val="clear" w:color="auto" w:fill="auto"/>
            <w:vAlign w:val="center"/>
            <w:hideMark/>
          </w:tcPr>
          <w:p w14:paraId="424A6F8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  <w:p w14:paraId="3CA4610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>ESTUDIOS Y/O DISEÑOS (FINANCIAMIENTO SOSTENEDOR Y/O TERCEROS)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092B607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601FEED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441BCBB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7962D1C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5F16456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17BBA9CA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6EC89A7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20D9AAB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5976AA8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78256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DISEÑO DE ARQUITECTURA Y/O ESPECIALIDADES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3EC02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65E375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 w:val="restart"/>
            <w:shd w:val="clear" w:color="auto" w:fill="F2F2F2" w:themeFill="background1" w:themeFillShade="F2"/>
            <w:hideMark/>
          </w:tcPr>
          <w:p w14:paraId="077DCDA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Breve descripción de las partidas asociadas a este punto en el proyecto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0047AA0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5853B6D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1E9B766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4D1A638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0867F8A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2D53ADDF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156D72E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22DE4E4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456CE5E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BBF9D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OTROS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6DD9F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450DA6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4CD6DE22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6A1493D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3278A8F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59F73AB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7C9350C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3A8F7A4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21F3B100" w14:textId="77777777" w:rsidTr="000F0995">
        <w:trPr>
          <w:trHeight w:val="22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7E420BF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46D104C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7874" w:type="dxa"/>
            <w:gridSpan w:val="25"/>
            <w:shd w:val="clear" w:color="auto" w:fill="auto"/>
            <w:vAlign w:val="center"/>
            <w:hideMark/>
          </w:tcPr>
          <w:p w14:paraId="5BB1133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333C204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24AEBC6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5E7D896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110C84F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2856B89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21FAC218" w14:textId="77777777" w:rsidTr="000F0995">
        <w:trPr>
          <w:trHeight w:val="360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1CDA1F6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76F4449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13F7D38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  <w:t>3.0</w:t>
            </w:r>
            <w:r w:rsidRPr="00E97D8B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764" w:type="dxa"/>
            <w:gridSpan w:val="28"/>
            <w:shd w:val="clear" w:color="auto" w:fill="auto"/>
            <w:vAlign w:val="center"/>
            <w:hideMark/>
          </w:tcPr>
          <w:p w14:paraId="2579F1E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>OBRAS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5240FB6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42891125" w14:textId="77777777" w:rsidTr="000F0995">
        <w:trPr>
          <w:trHeight w:val="360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2BF4D45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6A83856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52A1417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  <w:t>3.1</w:t>
            </w:r>
            <w:r w:rsidRPr="00E97D8B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264" w:type="dxa"/>
            <w:gridSpan w:val="24"/>
            <w:shd w:val="clear" w:color="auto" w:fill="auto"/>
            <w:vAlign w:val="center"/>
            <w:hideMark/>
          </w:tcPr>
          <w:p w14:paraId="0F5960E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>CONDICIONES DE HABITABILIDAD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72E73C4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2BFF8E9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060EE06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03C367D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7A73AB8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0E95850E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1F6398E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4AEC9A7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71EDF5C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FAE8D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OBRAS GENERALES 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(PINTURA, REVESTIMIENTOS, PAVIMENTOS, CUBIERTAS, AGUAS LLUVIAS, ETC.)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C3BBF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240E416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 w:val="restart"/>
            <w:shd w:val="clear" w:color="auto" w:fill="F2F2F2" w:themeFill="background1" w:themeFillShade="F2"/>
            <w:hideMark/>
          </w:tcPr>
          <w:p w14:paraId="51F0DED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Breve descripción de las partidas u obras asociadas a este punto en el proyecto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20A2D68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220D81E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7B3DCBA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0CBB3AE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05CFC3C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2E4706EA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191E179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lastRenderedPageBreak/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327AF95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32BBFBA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B33F3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AISLACIÓN Y VENTILACIÓN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 xml:space="preserve"> (AISLACIÓN TECHOS Y/O MUROS, REJILLAS DE VENTILACIÓN, ETC.)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8C13B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43DE2AE0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3D1FBED3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05E86A4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40415C5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2681355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45E78D5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5F251FE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4B9D7F40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75E118D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57830E8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59D0446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DCFF9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SERVICIOS SANITARIOS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 xml:space="preserve"> (SSHH Y CAMARINES, ARTEFACTOS, REDES, REVESTIMIENTOS, ETC.)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45BAA4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5015F24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74FD742C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3A5EB40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5E2CFD5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7F00683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4DAB163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37802F2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3387A09C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742787C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2B919D3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0C49F80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BC768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SERVICIOS DE ALIMENTACIÓN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 xml:space="preserve"> (COCINAS, BODEGAS, COMEDORES)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1C51B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1A78B60D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23ECC3E7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4D242AB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7F87985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0FECA7C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04EDA3D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2BB4009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7C96B52D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75294EE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4CC4994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2D3A37C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79A89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ESPACIOS EXTERIORES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 xml:space="preserve"> (PATIOS, ÁREAS VERDES, ETC.)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45EC5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2888C1FD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2186CE78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4BAB96F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10CBD64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76E92DD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6A91C56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754F41A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445D3E62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3CB175F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7F07268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505DB97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A0317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OTROS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58C8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163CCDA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35AADC8F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76DC1FB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75B940B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5EF47DE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648FD80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7D5F195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636E1976" w14:textId="77777777" w:rsidTr="000F0995">
        <w:trPr>
          <w:trHeight w:val="360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482F0C9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5002F8A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1D0961C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 </w:t>
            </w:r>
          </w:p>
          <w:p w14:paraId="0BF7E91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  <w:t>3.2</w:t>
            </w:r>
          </w:p>
        </w:tc>
        <w:tc>
          <w:tcPr>
            <w:tcW w:w="7264" w:type="dxa"/>
            <w:gridSpan w:val="24"/>
            <w:shd w:val="clear" w:color="auto" w:fill="auto"/>
            <w:vAlign w:val="center"/>
            <w:hideMark/>
          </w:tcPr>
          <w:p w14:paraId="40B668E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  <w:p w14:paraId="30E44E2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>CONDICIONES DE SEGURIDAD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4197D46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78BCA59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7829B62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733E9CD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44148CE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14C71AFD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11D3AFC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010ABB4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13BEB0A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8B390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VIAS DE EVACUACIÓN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 xml:space="preserve"> (ESCALERAS, PASILLOS, PUERTAS DE ESCAPE, RAMPAS, BARANDAS, ETC.)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16ADE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161A1A2D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 w:val="restart"/>
            <w:shd w:val="clear" w:color="auto" w:fill="F2F2F2" w:themeFill="background1" w:themeFillShade="F2"/>
            <w:hideMark/>
          </w:tcPr>
          <w:p w14:paraId="026AE25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Breve descripción de las partidas u obras asociadas a este punto en el proyecto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597AD9D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590423A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0ED981B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4952D3A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098D822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6078CD50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3563295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3834ADE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57FFD6C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DF46B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SISTEMAS Y/O INSTALACIONES 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(ELÉCTRICAS, GAS, AGUA POTABLE, ALCANTARILLADO, REDES, ETC.)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A7C93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7BDE554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1B7AAE5C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4C7FB4F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5A4F6F9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3479666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305A2FC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0EE774C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19F41F24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1569650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0755BE2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7F6B796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1D9C4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SISTEMA CONTRA INCENDIOS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 xml:space="preserve"> (RED SECA Y HUMEDA, EXTINTORES, ETC.)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01B97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3D36053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5C730524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4399211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6496BE6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0614445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528EE19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4E72820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50041358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455B699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5EEDB01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5F889EE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458B4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CIERRES PERIMETRALES 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(REJAS, MUROS, PORTONES DE ACCESO, ETC.)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FD81A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5562DEF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4D10B5FF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1522D2A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73F904E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333EB5E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07D5A64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2A59BF1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5DFECA62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4766EFD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530BA88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014E11D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0E950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SEÑALÉTICAS DE SEGURIDAD 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(DEMARCACIÓN DE DESNIVELES, PISOS DE GOMA, SEÑALETICA, ETC.)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7740E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1F018E5D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19BF36A4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579FF58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2E9B7F4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1E6FBAD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3F5E917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2A00064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504FC8F7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12A6E89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2835E4A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36911DC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2F351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OTROS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504E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2F6AFA40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360F3048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7FBC1B7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6E77626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7505E04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7D7AEBA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6FB00F8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70C08231" w14:textId="77777777" w:rsidTr="000F0995">
        <w:trPr>
          <w:trHeight w:val="360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1FDD845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102C05C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03E6984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</w:pPr>
          </w:p>
          <w:p w14:paraId="406BE43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  <w:t>3.3</w:t>
            </w:r>
            <w:r w:rsidRPr="00E97D8B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264" w:type="dxa"/>
            <w:gridSpan w:val="24"/>
            <w:shd w:val="clear" w:color="auto" w:fill="auto"/>
            <w:vAlign w:val="center"/>
            <w:hideMark/>
          </w:tcPr>
          <w:p w14:paraId="061EA2F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  <w:p w14:paraId="605FA6A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>CONDICIONES DE ESTABILIDAD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5089B10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4D59619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FFFFF" w:themeFill="background1"/>
            <w:vAlign w:val="bottom"/>
            <w:hideMark/>
          </w:tcPr>
          <w:p w14:paraId="7902987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73A0755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vAlign w:val="bottom"/>
            <w:hideMark/>
          </w:tcPr>
          <w:p w14:paraId="6DC319C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6A8C5208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244F73BC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1717B65C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03BBB0B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76B59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MEJORAMIENTO Y/O REFUERZO ESTRUCTURAL 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(MUROS, VIGAS, LOSAS, TECHUMBRE, ETC.)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2157A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2D2C1D1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 w:val="restart"/>
            <w:shd w:val="clear" w:color="auto" w:fill="F2F2F2" w:themeFill="background1" w:themeFillShade="F2"/>
            <w:hideMark/>
          </w:tcPr>
          <w:p w14:paraId="10651ED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Breve descripción de las partidas u obras asociadas a este punto en el proyecto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125D51B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211475A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FFFFF" w:themeFill="background1"/>
            <w:vAlign w:val="bottom"/>
            <w:hideMark/>
          </w:tcPr>
          <w:p w14:paraId="28F26CE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7748763D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vAlign w:val="bottom"/>
            <w:hideMark/>
          </w:tcPr>
          <w:p w14:paraId="31ECF55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5CF7007A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2433F7C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78B5D60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72E0959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D8CEE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OTROS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63B2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7C98FD3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14373F50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26849E2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48B5147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FFFFF" w:themeFill="background1"/>
            <w:vAlign w:val="bottom"/>
            <w:hideMark/>
          </w:tcPr>
          <w:p w14:paraId="65DE02B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111A6A1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vAlign w:val="bottom"/>
            <w:hideMark/>
          </w:tcPr>
          <w:p w14:paraId="3D64BEC2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0ADA26A9" w14:textId="77777777" w:rsidR="00D47CFA" w:rsidRPr="00E97D8B" w:rsidRDefault="00D47CFA" w:rsidP="00D47CFA">
      <w:pPr>
        <w:widowControl w:val="0"/>
      </w:pPr>
      <w:r w:rsidRPr="00E97D8B">
        <w:br w:type="page"/>
      </w:r>
    </w:p>
    <w:tbl>
      <w:tblPr>
        <w:tblW w:w="88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112"/>
        <w:gridCol w:w="610"/>
        <w:gridCol w:w="1360"/>
        <w:gridCol w:w="221"/>
        <w:gridCol w:w="230"/>
        <w:gridCol w:w="378"/>
        <w:gridCol w:w="237"/>
        <w:gridCol w:w="283"/>
        <w:gridCol w:w="142"/>
        <w:gridCol w:w="63"/>
        <w:gridCol w:w="206"/>
        <w:gridCol w:w="30"/>
        <w:gridCol w:w="30"/>
        <w:gridCol w:w="20"/>
        <w:gridCol w:w="459"/>
        <w:gridCol w:w="346"/>
        <w:gridCol w:w="273"/>
        <w:gridCol w:w="262"/>
        <w:gridCol w:w="169"/>
        <w:gridCol w:w="153"/>
        <w:gridCol w:w="911"/>
        <w:gridCol w:w="519"/>
        <w:gridCol w:w="26"/>
        <w:gridCol w:w="821"/>
        <w:gridCol w:w="125"/>
        <w:gridCol w:w="125"/>
        <w:gridCol w:w="125"/>
        <w:gridCol w:w="125"/>
        <w:gridCol w:w="125"/>
        <w:gridCol w:w="239"/>
      </w:tblGrid>
      <w:tr w:rsidR="00D47CFA" w:rsidRPr="00E97D8B" w14:paraId="190B5D49" w14:textId="77777777" w:rsidTr="000F0995">
        <w:trPr>
          <w:trHeight w:val="112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6E09C8C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08697582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50CDBAA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</w:pPr>
          </w:p>
          <w:p w14:paraId="7F7E0B2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  <w:t>3.4</w:t>
            </w:r>
            <w:r w:rsidRPr="00E97D8B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264" w:type="dxa"/>
            <w:gridSpan w:val="23"/>
            <w:shd w:val="clear" w:color="auto" w:fill="auto"/>
            <w:vAlign w:val="center"/>
            <w:hideMark/>
          </w:tcPr>
          <w:p w14:paraId="217FC93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  <w:p w14:paraId="3E5807C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 xml:space="preserve">NORMALIZACIÓN POR INCUMPLIMIENTO NORMATIVO 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(Según normativa aplicable a establecimientos educacionales, y siempre que no implique aumento de capacidad)</w:t>
            </w:r>
            <w:r w:rsidRPr="00E97D8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522FE06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11C060E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FFFFF" w:themeFill="background1"/>
            <w:vAlign w:val="bottom"/>
            <w:hideMark/>
          </w:tcPr>
          <w:p w14:paraId="1C515794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7799994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vAlign w:val="bottom"/>
            <w:hideMark/>
          </w:tcPr>
          <w:p w14:paraId="5A9B7604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7E950A08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6406673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64B2EE44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3F6B8A8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AD74F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ACONDICIONAMIENTO O HABILITACIÓN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 xml:space="preserve"> (Para cumplir con planta básica normativa)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6D1C7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3CEA014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6"/>
            <w:vMerge w:val="restart"/>
            <w:shd w:val="clear" w:color="auto" w:fill="F2F2F2" w:themeFill="background1" w:themeFillShade="F2"/>
            <w:hideMark/>
          </w:tcPr>
          <w:p w14:paraId="7840114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Breve descripción de las partidas u obras asociadas a este punto en el proyecto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4CE2CC3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33C25A7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FFFFF" w:themeFill="background1"/>
            <w:vAlign w:val="bottom"/>
            <w:hideMark/>
          </w:tcPr>
          <w:p w14:paraId="42145474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20F8B0D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vAlign w:val="bottom"/>
            <w:hideMark/>
          </w:tcPr>
          <w:p w14:paraId="7FA52BF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01FDB2A0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36AECA9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6A9FF70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15D4830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B3D2A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OTROS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5171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4574106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6"/>
            <w:vMerge/>
            <w:vAlign w:val="center"/>
            <w:hideMark/>
          </w:tcPr>
          <w:p w14:paraId="10A5C544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428D7B9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48CC6C4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FFFFF" w:themeFill="background1"/>
            <w:vAlign w:val="bottom"/>
            <w:hideMark/>
          </w:tcPr>
          <w:p w14:paraId="6562169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7F0966E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vAlign w:val="bottom"/>
            <w:hideMark/>
          </w:tcPr>
          <w:p w14:paraId="26BED4FD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5821E4A3" w14:textId="77777777" w:rsidTr="000F0995">
        <w:trPr>
          <w:trHeight w:val="412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7CBA46E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113E7D7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255FE02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 </w:t>
            </w:r>
          </w:p>
          <w:p w14:paraId="6A27DCB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  <w:t>3.5</w:t>
            </w:r>
            <w:r w:rsidRPr="00E97D8B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shd w:val="clear" w:color="auto" w:fill="auto"/>
            <w:vAlign w:val="bottom"/>
            <w:hideMark/>
          </w:tcPr>
          <w:p w14:paraId="164A2A9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 xml:space="preserve">CONSTRUCCIONES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6500CB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42" w:type="dxa"/>
            <w:shd w:val="clear" w:color="auto" w:fill="auto"/>
            <w:vAlign w:val="bottom"/>
            <w:hideMark/>
          </w:tcPr>
          <w:p w14:paraId="38039A2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6"/>
            <w:shd w:val="clear" w:color="auto" w:fill="auto"/>
            <w:vAlign w:val="bottom"/>
            <w:hideMark/>
          </w:tcPr>
          <w:p w14:paraId="7D3C7D7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14A60EC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4191CC5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FFFFF" w:themeFill="background1"/>
            <w:vAlign w:val="bottom"/>
            <w:hideMark/>
          </w:tcPr>
          <w:p w14:paraId="11585270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045F54B4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vAlign w:val="bottom"/>
            <w:hideMark/>
          </w:tcPr>
          <w:p w14:paraId="584131D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32EE55FE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274D31C2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577AB292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192175B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EA05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REPOSICION DE EXISTENTES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48EFE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0229799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6"/>
            <w:shd w:val="clear" w:color="auto" w:fill="F2F2F2" w:themeFill="background1" w:themeFillShade="F2"/>
            <w:vAlign w:val="center"/>
            <w:hideMark/>
          </w:tcPr>
          <w:p w14:paraId="0C2B7B6B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Breve descripción de las partidas u obras asociadas a este punto en el proyecto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7B2A634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242EABF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FFFFF" w:themeFill="background1"/>
            <w:vAlign w:val="bottom"/>
            <w:hideMark/>
          </w:tcPr>
          <w:p w14:paraId="2D87FAEC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54B2018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vAlign w:val="bottom"/>
            <w:hideMark/>
          </w:tcPr>
          <w:p w14:paraId="4BF28BE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7A918D78" w14:textId="77777777" w:rsidTr="000F0995">
        <w:trPr>
          <w:trHeight w:val="22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7C65BDC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986" w:type="dxa"/>
            <w:gridSpan w:val="25"/>
            <w:shd w:val="clear" w:color="auto" w:fill="auto"/>
            <w:vAlign w:val="bottom"/>
            <w:hideMark/>
          </w:tcPr>
          <w:p w14:paraId="662E403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1762CF1C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44B0171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FFFFF" w:themeFill="background1"/>
            <w:vAlign w:val="bottom"/>
            <w:hideMark/>
          </w:tcPr>
          <w:p w14:paraId="32720CB2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5C5DC58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vAlign w:val="bottom"/>
            <w:hideMark/>
          </w:tcPr>
          <w:p w14:paraId="146ED29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75EEAB71" w14:textId="77777777" w:rsidTr="000F0995">
        <w:trPr>
          <w:trHeight w:val="22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3CED31A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D9D9D9" w:themeFill="background1" w:themeFillShade="D9"/>
            <w:vAlign w:val="bottom"/>
            <w:hideMark/>
          </w:tcPr>
          <w:p w14:paraId="72968D4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bottom"/>
            <w:hideMark/>
          </w:tcPr>
          <w:p w14:paraId="14B71D8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bottom"/>
            <w:hideMark/>
          </w:tcPr>
          <w:p w14:paraId="4FF3E4F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21" w:type="dxa"/>
            <w:shd w:val="clear" w:color="auto" w:fill="D9D9D9" w:themeFill="background1" w:themeFillShade="D9"/>
            <w:vAlign w:val="bottom"/>
            <w:hideMark/>
          </w:tcPr>
          <w:p w14:paraId="5AA377F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0" w:type="dxa"/>
            <w:shd w:val="clear" w:color="auto" w:fill="D9D9D9" w:themeFill="background1" w:themeFillShade="D9"/>
            <w:vAlign w:val="bottom"/>
            <w:hideMark/>
          </w:tcPr>
          <w:p w14:paraId="4C3D832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78" w:type="dxa"/>
            <w:shd w:val="clear" w:color="auto" w:fill="D9D9D9" w:themeFill="background1" w:themeFillShade="D9"/>
            <w:vAlign w:val="bottom"/>
            <w:hideMark/>
          </w:tcPr>
          <w:p w14:paraId="6EDDAC9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20" w:type="dxa"/>
            <w:gridSpan w:val="2"/>
            <w:shd w:val="clear" w:color="auto" w:fill="D9D9D9" w:themeFill="background1" w:themeFillShade="D9"/>
            <w:vAlign w:val="bottom"/>
            <w:hideMark/>
          </w:tcPr>
          <w:p w14:paraId="4932D78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5" w:type="dxa"/>
            <w:gridSpan w:val="2"/>
            <w:shd w:val="clear" w:color="auto" w:fill="D9D9D9" w:themeFill="background1" w:themeFillShade="D9"/>
            <w:vAlign w:val="bottom"/>
            <w:hideMark/>
          </w:tcPr>
          <w:p w14:paraId="3E83123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6" w:type="dxa"/>
            <w:shd w:val="clear" w:color="auto" w:fill="D9D9D9" w:themeFill="background1" w:themeFillShade="D9"/>
            <w:vAlign w:val="bottom"/>
            <w:hideMark/>
          </w:tcPr>
          <w:p w14:paraId="455E75FD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" w:type="dxa"/>
            <w:shd w:val="clear" w:color="auto" w:fill="D9D9D9" w:themeFill="background1" w:themeFillShade="D9"/>
            <w:vAlign w:val="bottom"/>
            <w:hideMark/>
          </w:tcPr>
          <w:p w14:paraId="53E1329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" w:type="dxa"/>
            <w:shd w:val="clear" w:color="auto" w:fill="D9D9D9" w:themeFill="background1" w:themeFillShade="D9"/>
            <w:vAlign w:val="bottom"/>
            <w:hideMark/>
          </w:tcPr>
          <w:p w14:paraId="015FAAB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" w:type="dxa"/>
            <w:shd w:val="clear" w:color="auto" w:fill="D9D9D9" w:themeFill="background1" w:themeFillShade="D9"/>
            <w:vAlign w:val="bottom"/>
            <w:hideMark/>
          </w:tcPr>
          <w:p w14:paraId="4E252E1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  <w:hideMark/>
          </w:tcPr>
          <w:p w14:paraId="0365C24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46" w:type="dxa"/>
            <w:shd w:val="clear" w:color="auto" w:fill="D9D9D9" w:themeFill="background1" w:themeFillShade="D9"/>
            <w:vAlign w:val="bottom"/>
            <w:hideMark/>
          </w:tcPr>
          <w:p w14:paraId="71DB239D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73" w:type="dxa"/>
            <w:shd w:val="clear" w:color="auto" w:fill="D9D9D9" w:themeFill="background1" w:themeFillShade="D9"/>
            <w:vAlign w:val="bottom"/>
            <w:hideMark/>
          </w:tcPr>
          <w:p w14:paraId="7EF2279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62" w:type="dxa"/>
            <w:shd w:val="clear" w:color="auto" w:fill="D9D9D9" w:themeFill="background1" w:themeFillShade="D9"/>
            <w:vAlign w:val="bottom"/>
            <w:hideMark/>
          </w:tcPr>
          <w:p w14:paraId="2AE662F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9" w:type="dxa"/>
            <w:shd w:val="clear" w:color="auto" w:fill="D9D9D9" w:themeFill="background1" w:themeFillShade="D9"/>
            <w:vAlign w:val="bottom"/>
            <w:hideMark/>
          </w:tcPr>
          <w:p w14:paraId="636F68B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3" w:type="dxa"/>
            <w:shd w:val="clear" w:color="auto" w:fill="D9D9D9" w:themeFill="background1" w:themeFillShade="D9"/>
            <w:vAlign w:val="bottom"/>
            <w:hideMark/>
          </w:tcPr>
          <w:p w14:paraId="4411C75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bottom"/>
            <w:hideMark/>
          </w:tcPr>
          <w:p w14:paraId="7918522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bottom"/>
            <w:hideMark/>
          </w:tcPr>
          <w:p w14:paraId="3514994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6" w:type="dxa"/>
            <w:shd w:val="clear" w:color="auto" w:fill="D9D9D9" w:themeFill="background1" w:themeFillShade="D9"/>
            <w:vAlign w:val="bottom"/>
            <w:hideMark/>
          </w:tcPr>
          <w:p w14:paraId="724A17F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bottom"/>
            <w:hideMark/>
          </w:tcPr>
          <w:p w14:paraId="1F86DF70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D9D9D9" w:themeFill="background1" w:themeFillShade="D9"/>
            <w:vAlign w:val="bottom"/>
            <w:hideMark/>
          </w:tcPr>
          <w:p w14:paraId="14368AD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D9D9D9" w:themeFill="background1" w:themeFillShade="D9"/>
            <w:vAlign w:val="bottom"/>
            <w:hideMark/>
          </w:tcPr>
          <w:p w14:paraId="0B79ABC2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D9D9D9" w:themeFill="background1" w:themeFillShade="D9"/>
            <w:vAlign w:val="bottom"/>
            <w:hideMark/>
          </w:tcPr>
          <w:p w14:paraId="55BEEDC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D9D9D9" w:themeFill="background1" w:themeFillShade="D9"/>
            <w:vAlign w:val="bottom"/>
            <w:hideMark/>
          </w:tcPr>
          <w:p w14:paraId="18B5670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D9D9D9" w:themeFill="background1" w:themeFillShade="D9"/>
            <w:vAlign w:val="bottom"/>
            <w:hideMark/>
          </w:tcPr>
          <w:p w14:paraId="023F438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vAlign w:val="bottom"/>
            <w:hideMark/>
          </w:tcPr>
          <w:p w14:paraId="500F4C4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</w:tbl>
    <w:tbl>
      <w:tblPr>
        <w:tblStyle w:val="Tablaconcuadrcula"/>
        <w:tblW w:w="8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D47CFA" w:rsidRPr="00E97D8B" w14:paraId="4744AEAC" w14:textId="77777777" w:rsidTr="000F0995">
        <w:tc>
          <w:tcPr>
            <w:tcW w:w="8844" w:type="dxa"/>
            <w:shd w:val="clear" w:color="auto" w:fill="D9D9D9" w:themeFill="background1" w:themeFillShade="D9"/>
          </w:tcPr>
          <w:p w14:paraId="603408DB" w14:textId="77777777" w:rsidR="00D47CFA" w:rsidRPr="00E97D8B" w:rsidRDefault="00D47CFA" w:rsidP="000F0995">
            <w:pPr>
              <w:widowControl w:val="0"/>
              <w:ind w:left="-117"/>
            </w:pPr>
            <w:r w:rsidRPr="00E97D8B">
              <w:rPr>
                <w:color w:val="D9D9D9" w:themeColor="background1" w:themeShade="D9"/>
              </w:rPr>
              <w:t>A</w:t>
            </w:r>
          </w:p>
        </w:tc>
      </w:tr>
    </w:tbl>
    <w:tbl>
      <w:tblPr>
        <w:tblW w:w="88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"/>
        <w:gridCol w:w="96"/>
        <w:gridCol w:w="736"/>
        <w:gridCol w:w="2139"/>
        <w:gridCol w:w="1407"/>
        <w:gridCol w:w="1092"/>
        <w:gridCol w:w="1471"/>
        <w:gridCol w:w="1035"/>
        <w:gridCol w:w="138"/>
        <w:gridCol w:w="134"/>
        <w:gridCol w:w="133"/>
        <w:gridCol w:w="127"/>
        <w:gridCol w:w="127"/>
        <w:gridCol w:w="99"/>
      </w:tblGrid>
      <w:tr w:rsidR="00D47CFA" w:rsidRPr="00E97D8B" w14:paraId="0310E94A" w14:textId="77777777" w:rsidTr="000F0995">
        <w:trPr>
          <w:trHeight w:val="30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0EDD2A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63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EB7262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33FD66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4739B4CD" w14:textId="77777777" w:rsidTr="000F0995">
        <w:trPr>
          <w:trHeight w:val="117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AD2746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C7856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4"/>
                <w:szCs w:val="24"/>
                <w:lang w:eastAsia="es-ES"/>
              </w:rPr>
              <w:t>ÍTEM</w:t>
            </w:r>
            <w:r w:rsidRPr="00E97D8B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56B5C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es-ES"/>
              </w:rPr>
              <w:t xml:space="preserve">CLASIFICACIÓN DE LAS INTERVENCIONES </w:t>
            </w:r>
          </w:p>
          <w:p w14:paraId="5C88BE4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ES"/>
              </w:rPr>
              <w:t>(De acuerdo con el Punto 1)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F896F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lang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eastAsia="es-ES"/>
              </w:rPr>
              <w:t>APORTE SOSTENEDOR ($)</w:t>
            </w:r>
          </w:p>
          <w:p w14:paraId="4FC44E2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ES"/>
              </w:rPr>
              <w:t>(En caso de existir)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F738DC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lang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eastAsia="es-ES"/>
              </w:rPr>
              <w:t>APORTE DE TERCEROS ($)</w:t>
            </w:r>
          </w:p>
          <w:p w14:paraId="7F4D321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ES"/>
              </w:rPr>
              <w:t>(En caso de existir)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F87012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lang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eastAsia="es-ES"/>
              </w:rPr>
              <w:t>SOLICITADO A MINEDUC ($)</w:t>
            </w:r>
          </w:p>
          <w:p w14:paraId="094437EC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ES"/>
              </w:rPr>
              <w:t>(BICENTENARIO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eastAsia="es-ES"/>
              </w:rPr>
              <w:t>)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9220AC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eastAsia="es-ES"/>
              </w:rPr>
              <w:t>OTROS MINEDUC ($)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A04A7B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eastAsia="es-ES"/>
              </w:rPr>
              <w:t>TOTAL ($)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FA4255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0F425171" w14:textId="77777777" w:rsidTr="000F0995">
        <w:trPr>
          <w:trHeight w:val="45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BDA04C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F5F3C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1.0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795D69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EQUIPAMIENTO Y MOBILIARIO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A56024D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0A2F439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6802E03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E71F3F1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4A85000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811D5C2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49590366" w14:textId="77777777" w:rsidTr="000F0995">
        <w:trPr>
          <w:trHeight w:val="45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E3B06F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87CE7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2.0 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A08415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ESTUDIOS Y/O DISEÑOS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BF4A20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8B64D9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A8ADA7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21AAAD2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4181B3F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BDA1B6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5B6C676D" w14:textId="77777777" w:rsidTr="000F0995">
        <w:trPr>
          <w:trHeight w:val="45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6E42B8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65F0B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3.1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3CFA7D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CONDICIONES DE HABITABILIDAD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65DDE1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FE0298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B62C74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4D43091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B57D6A8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3D2DCC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03DBC94E" w14:textId="77777777" w:rsidTr="000F0995">
        <w:trPr>
          <w:trHeight w:val="45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8C8B61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E3CA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3.2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269207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CONDICIONES DE SEGURIDAD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0F5AC2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19A308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072F3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096B6A8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0EA37D4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46C8FF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30DA0388" w14:textId="77777777" w:rsidTr="000F0995">
        <w:trPr>
          <w:trHeight w:val="45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1C66F6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CB9D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3.3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162CE9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CONDICIONES DE ESTABILIDAD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B5982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C598FB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8AC8CC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2461E5D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707B0F9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D1D1C7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51EFFA89" w14:textId="77777777" w:rsidTr="000F0995">
        <w:trPr>
          <w:trHeight w:val="45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6C64D60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334F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3.4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A63C07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NORMALIZACIÓN POR INCUMPLIMIENTO NORMATIVO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DAB1A7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DE1E26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376069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67A765B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31B7593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F7A4D30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755DAB62" w14:textId="77777777" w:rsidTr="000F0995">
        <w:trPr>
          <w:trHeight w:val="45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E6B3A4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78DD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3.5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0F90EB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CONSTRUCCIONES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B5DFA4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15EA9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A94931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269C7CD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F22C5A1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404C09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075E9C2A" w14:textId="77777777" w:rsidTr="000F0995">
        <w:trPr>
          <w:trHeight w:val="45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584CDE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2DC082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COSTO TOTAL ESTIMADO ($)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30EBCC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D2DD3B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7DFE77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819DB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F24E5DC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>0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5931A2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2CA84258" w14:textId="77777777" w:rsidTr="000F0995">
        <w:trPr>
          <w:trHeight w:val="315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399BCD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BEF60A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*Fuentes de financiamiento posibles: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95C800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100CAA39" w14:textId="77777777" w:rsidTr="000F0995">
        <w:trPr>
          <w:trHeight w:val="315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E05ED7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474546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ES"/>
              </w:rPr>
              <w:t>APORTE SOSTENEDOR: Corresponde a aportes propios del sostenedor. 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DD719FD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49DC134D" w14:textId="77777777" w:rsidTr="000F0995">
        <w:trPr>
          <w:trHeight w:val="27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0EAFFBC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2619D8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ES"/>
              </w:rPr>
              <w:t>APORTE DE TERCEROS: Corresponde a aportes externos, tales como ONG's, fundaciones, empresas, entre otros,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5E4E96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5E67A4B9" w14:textId="77777777" w:rsidTr="000F0995">
        <w:trPr>
          <w:trHeight w:val="27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ADD51DC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79A131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ES"/>
              </w:rPr>
              <w:t>SOLICITADO A MINEDUC: Corresponde al monto solicitado exclusivamente por Programa Liceos Bicentenario de Excelencia.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CDABBE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1FEEFF51" w14:textId="77777777" w:rsidTr="000F0995">
        <w:trPr>
          <w:trHeight w:val="27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9272732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E1788C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ES"/>
              </w:rPr>
              <w:t>OTROS MINEDUC: Corresponde a recursos SEP, FAEP, PIE, entre otros.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7E6E51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7DF3469A" w14:textId="77777777" w:rsidTr="000F0995">
        <w:trPr>
          <w:trHeight w:val="405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EC5921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C82DAD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** Sostenedor deberá adjuntar planimetría básica y estimación de costos (presupuesto) que den cuenta de las intervenciones y/o adquisiciones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31168ED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028ACCE4" w14:textId="77777777" w:rsidTr="000F0995">
        <w:trPr>
          <w:trHeight w:val="45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8E8818C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ABEBE9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2A25B8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99E3E7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6CFD8D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EBF6A8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065B6F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92A304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21E30A0A" w14:textId="77777777" w:rsidR="00D47CFA" w:rsidRPr="00E97D8B" w:rsidRDefault="00D47CFA" w:rsidP="00D47CFA">
      <w:pPr>
        <w:widowControl w:val="0"/>
      </w:pPr>
      <w:r w:rsidRPr="00E97D8B">
        <w:br w:type="page"/>
      </w:r>
    </w:p>
    <w:tbl>
      <w:tblPr>
        <w:tblW w:w="88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"/>
        <w:gridCol w:w="96"/>
        <w:gridCol w:w="736"/>
        <w:gridCol w:w="198"/>
        <w:gridCol w:w="227"/>
        <w:gridCol w:w="112"/>
        <w:gridCol w:w="332"/>
        <w:gridCol w:w="169"/>
        <w:gridCol w:w="460"/>
        <w:gridCol w:w="159"/>
        <w:gridCol w:w="156"/>
        <w:gridCol w:w="116"/>
        <w:gridCol w:w="105"/>
        <w:gridCol w:w="105"/>
        <w:gridCol w:w="796"/>
        <w:gridCol w:w="611"/>
        <w:gridCol w:w="521"/>
        <w:gridCol w:w="281"/>
        <w:gridCol w:w="290"/>
        <w:gridCol w:w="940"/>
        <w:gridCol w:w="531"/>
        <w:gridCol w:w="219"/>
        <w:gridCol w:w="816"/>
        <w:gridCol w:w="138"/>
        <w:gridCol w:w="134"/>
        <w:gridCol w:w="133"/>
        <w:gridCol w:w="127"/>
        <w:gridCol w:w="127"/>
        <w:gridCol w:w="99"/>
      </w:tblGrid>
      <w:tr w:rsidR="00D47CFA" w:rsidRPr="00E97D8B" w14:paraId="0C79B24E" w14:textId="77777777" w:rsidTr="000F0995">
        <w:trPr>
          <w:trHeight w:val="45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E04F8D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63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CB9E2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eastAsia="es-ES"/>
              </w:rPr>
              <w:t>OBSERVACIONES GENERALES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17F520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5CD5D9F2" w14:textId="77777777" w:rsidTr="000F0995">
        <w:trPr>
          <w:trHeight w:val="3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3BA07D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2CACC1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9041A1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696EA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0C7261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0CC1A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B6D1AB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3A628E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7C2AF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E8A1C8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375411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44F8F6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3C95F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E5300A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14BBB6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60A6D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3ECA8A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90F94F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5D3AB3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45B454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C7C88F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09FF22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18B9D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9F90B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27F2A6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38B53B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3167AB4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06E2E3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DF00AA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4A9BF086" w14:textId="77777777" w:rsidTr="000F0995">
        <w:trPr>
          <w:trHeight w:val="360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3170FF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63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CB558" w14:textId="01FA02A1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655F4C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4FFC25C9" w14:textId="77777777" w:rsidTr="000F0995">
        <w:trPr>
          <w:trHeight w:val="345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B671F0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E1EC51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D7B998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9BDED9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6519FD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46EB67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65B546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8C153A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BB2E08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85D1B2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6E754C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3AD07B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00D45F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841791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2CEF37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86012F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8C3B69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7408F2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2C1A6C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A27528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1957D5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EF5BE2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48CD8A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A613E0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F94D8C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C4CFC0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06E233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C49BA1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373E3E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458575C8" w14:textId="77777777" w:rsidTr="000F0995">
        <w:trPr>
          <w:trHeight w:val="705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742615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63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89C3D5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Nota: Una vez publicada la adjudicación, el sostenedor deberá presentar el proyecto definitivo en la plataforma www.inframineducenlinea.cl, el cual deberá contar con la elegibilidad técnica que será registrada a través de dicha plataforma.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CE9EF12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</w:tbl>
    <w:tbl>
      <w:tblPr>
        <w:tblStyle w:val="Tablaconcuadrcula"/>
        <w:tblW w:w="8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D47CFA" w:rsidRPr="00E97D8B" w14:paraId="3D93BA58" w14:textId="77777777" w:rsidTr="000F0995">
        <w:tc>
          <w:tcPr>
            <w:tcW w:w="8844" w:type="dxa"/>
            <w:shd w:val="clear" w:color="auto" w:fill="D9D9D9" w:themeFill="background1" w:themeFillShade="D9"/>
          </w:tcPr>
          <w:p w14:paraId="2C04573E" w14:textId="77777777" w:rsidR="00D47CFA" w:rsidRPr="00E97D8B" w:rsidRDefault="00D47CFA" w:rsidP="000F0995">
            <w:pPr>
              <w:widowControl w:val="0"/>
              <w:ind w:left="-117"/>
            </w:pPr>
            <w:r w:rsidRPr="00E97D8B">
              <w:rPr>
                <w:color w:val="D9D9D9" w:themeColor="background1" w:themeShade="D9"/>
              </w:rPr>
              <w:t>A</w:t>
            </w:r>
          </w:p>
        </w:tc>
      </w:tr>
    </w:tbl>
    <w:tbl>
      <w:tblPr>
        <w:tblW w:w="88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"/>
        <w:gridCol w:w="96"/>
        <w:gridCol w:w="822"/>
        <w:gridCol w:w="290"/>
        <w:gridCol w:w="220"/>
        <w:gridCol w:w="112"/>
        <w:gridCol w:w="329"/>
        <w:gridCol w:w="169"/>
        <w:gridCol w:w="451"/>
        <w:gridCol w:w="159"/>
        <w:gridCol w:w="156"/>
        <w:gridCol w:w="1179"/>
        <w:gridCol w:w="140"/>
        <w:gridCol w:w="310"/>
        <w:gridCol w:w="142"/>
        <w:gridCol w:w="2402"/>
        <w:gridCol w:w="20"/>
        <w:gridCol w:w="213"/>
        <w:gridCol w:w="782"/>
        <w:gridCol w:w="133"/>
        <w:gridCol w:w="135"/>
        <w:gridCol w:w="131"/>
        <w:gridCol w:w="126"/>
        <w:gridCol w:w="126"/>
        <w:gridCol w:w="91"/>
      </w:tblGrid>
      <w:tr w:rsidR="00D47CFA" w:rsidRPr="00E97D8B" w14:paraId="7828C28C" w14:textId="77777777" w:rsidTr="000F0995">
        <w:trPr>
          <w:trHeight w:val="1089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7608D1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E12BF3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03EA2D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DF996F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B21C73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55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E567D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  <w:p w14:paraId="70CEA16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  <w:p w14:paraId="421248F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  <w:p w14:paraId="52867BF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  <w:p w14:paraId="0C4E376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FAF41C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17A67D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EDD3E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1E7456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05F077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8AF3CA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5B677E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422F21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BAD80D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A35A6C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74D04B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0BB2FE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68987855" w14:textId="77777777" w:rsidTr="000F0995">
        <w:trPr>
          <w:trHeight w:val="450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EBC5FB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BB07D7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CCB235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178EE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AD22D0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55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15473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NOMBRE Y FIRMA REPRESENTANTE DEL SOSTENEDOR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5A109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53BB4F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E9968F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NOMBRE Y FIRMA RESPONSABLE DEL PROYECTO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E5C259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01B009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6F2D94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856D20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2B84EA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3AE110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7D0AB90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B52819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74336C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22D773C6" w14:textId="77777777" w:rsidTr="000F0995">
        <w:trPr>
          <w:trHeight w:val="345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C4D363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9258D9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0B5706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BA6398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2FA7BA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E67E1E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25177F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A730E0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AEED6B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7B0546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2A3653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16EA87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D4129D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7EE92F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689E01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26750B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0912FD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CE5022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891659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CF3571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E60727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513C45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25F8B7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676B3A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3B9812B5" w14:textId="77777777" w:rsidTr="000F0995">
        <w:trPr>
          <w:trHeight w:val="450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8145C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05F9F4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F6DCCB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16"/>
                <w:szCs w:val="16"/>
                <w:lang w:eastAsia="es-ES"/>
              </w:rPr>
              <w:t>SANTIAGO,</w:t>
            </w:r>
            <w:r w:rsidRPr="00E97D8B">
              <w:rPr>
                <w:rFonts w:ascii="Century Gothic" w:eastAsia="Times New Roman" w:hAnsi="Century Gothic" w:cs="Times New Roman"/>
                <w:sz w:val="16"/>
                <w:szCs w:val="16"/>
                <w:lang w:val="es-ES" w:eastAsia="es-ES"/>
              </w:rPr>
              <w:t> DE 2023</w:t>
            </w:r>
          </w:p>
        </w:tc>
        <w:tc>
          <w:tcPr>
            <w:tcW w:w="2402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253809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8790FA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5B2C2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FB89E0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92E9D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22275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44BF19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0804EE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55ECE7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123F5C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</w:tr>
    </w:tbl>
    <w:p w14:paraId="54126D90" w14:textId="77777777" w:rsidR="00D47CFA" w:rsidRPr="00E97D8B" w:rsidRDefault="00D47CFA" w:rsidP="00D47CFA">
      <w:pPr>
        <w:widowControl w:val="0"/>
      </w:pPr>
    </w:p>
    <w:p w14:paraId="050F7B5E" w14:textId="25960271" w:rsidR="00D47CFA" w:rsidRPr="00D47CFA" w:rsidRDefault="00D47CFA" w:rsidP="00DE40A9">
      <w:pPr>
        <w:widowControl w:val="0"/>
        <w:spacing w:after="0" w:line="240" w:lineRule="auto"/>
        <w:textAlignment w:val="baseline"/>
        <w:rPr>
          <w:rFonts w:ascii="Century Gothic" w:eastAsia="Times New Roman" w:hAnsi="Century Gothic" w:cs="Segoe UI"/>
          <w:lang w:val="es-ES" w:eastAsia="es-ES"/>
        </w:rPr>
        <w:sectPr w:rsidR="00D47CFA" w:rsidRPr="00D47CFA" w:rsidSect="00924A79">
          <w:pgSz w:w="12240" w:h="18720" w:code="14"/>
          <w:pgMar w:top="1418" w:right="1701" w:bottom="1418" w:left="1701" w:header="708" w:footer="708" w:gutter="0"/>
          <w:cols w:space="708"/>
          <w:docGrid w:linePitch="360"/>
        </w:sectPr>
      </w:pPr>
    </w:p>
    <w:p w14:paraId="50021FA4" w14:textId="77777777" w:rsidR="000F78C0" w:rsidRDefault="000F78C0"/>
    <w:sectPr w:rsidR="000F78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1EF3"/>
    <w:multiLevelType w:val="multilevel"/>
    <w:tmpl w:val="4608F80A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="Century Gothic" w:hAnsi="Century Gothic" w:hint="default"/>
        <w:b/>
        <w:bCs/>
        <w:sz w:val="22"/>
        <w:szCs w:val="22"/>
      </w:rPr>
    </w:lvl>
    <w:lvl w:ilvl="1">
      <w:start w:val="1"/>
      <w:numFmt w:val="decimal"/>
      <w:pStyle w:val="Ttulo3"/>
      <w:lvlText w:val="%1.%2."/>
      <w:lvlJc w:val="left"/>
      <w:pPr>
        <w:ind w:left="-481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0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51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0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6" w:hanging="1440"/>
      </w:pPr>
      <w:rPr>
        <w:rFonts w:hint="default"/>
      </w:rPr>
    </w:lvl>
  </w:abstractNum>
  <w:abstractNum w:abstractNumId="1" w15:restartNumberingAfterBreak="0">
    <w:nsid w:val="186F0248"/>
    <w:multiLevelType w:val="multilevel"/>
    <w:tmpl w:val="63E49CFE"/>
    <w:styleLink w:val="Listaactual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>
      <w:start w:val="2"/>
      <w:numFmt w:val="upperLetter"/>
      <w:lvlText w:val="%5-"/>
      <w:lvlJc w:val="left"/>
      <w:pPr>
        <w:ind w:left="3600" w:hanging="360"/>
      </w:pPr>
      <w:rPr>
        <w:rFonts w:cs="Courier" w:hint="default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5EB0"/>
    <w:multiLevelType w:val="hybridMultilevel"/>
    <w:tmpl w:val="A150179C"/>
    <w:lvl w:ilvl="0" w:tplc="E8965A0C">
      <w:start w:val="1"/>
      <w:numFmt w:val="upperRoman"/>
      <w:pStyle w:val="Ttulo1"/>
      <w:lvlText w:val="%1."/>
      <w:lvlJc w:val="right"/>
      <w:pPr>
        <w:ind w:left="540" w:hanging="360"/>
      </w:pPr>
    </w:lvl>
    <w:lvl w:ilvl="1" w:tplc="340A0019" w:tentative="1">
      <w:start w:val="1"/>
      <w:numFmt w:val="lowerLetter"/>
      <w:lvlText w:val="%2."/>
      <w:lvlJc w:val="left"/>
      <w:pPr>
        <w:ind w:left="1260" w:hanging="360"/>
      </w:pPr>
    </w:lvl>
    <w:lvl w:ilvl="2" w:tplc="340A001B" w:tentative="1">
      <w:start w:val="1"/>
      <w:numFmt w:val="lowerRoman"/>
      <w:lvlText w:val="%3."/>
      <w:lvlJc w:val="right"/>
      <w:pPr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587345324">
    <w:abstractNumId w:val="2"/>
  </w:num>
  <w:num w:numId="2" w16cid:durableId="1468888557">
    <w:abstractNumId w:val="0"/>
  </w:num>
  <w:num w:numId="3" w16cid:durableId="209770805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FA"/>
    <w:rsid w:val="000F78C0"/>
    <w:rsid w:val="00887220"/>
    <w:rsid w:val="00945392"/>
    <w:rsid w:val="00C63EFB"/>
    <w:rsid w:val="00D12E3B"/>
    <w:rsid w:val="00D47CFA"/>
    <w:rsid w:val="00D6501C"/>
    <w:rsid w:val="00D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45F2"/>
  <w15:chartTrackingRefBased/>
  <w15:docId w15:val="{14D6C222-857D-411D-B4B4-5E226A51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CFA"/>
    <w:rPr>
      <w:kern w:val="0"/>
      <w14:ligatures w14:val="none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D47CFA"/>
    <w:pPr>
      <w:numPr>
        <w:numId w:val="1"/>
      </w:numPr>
      <w:jc w:val="both"/>
      <w:outlineLvl w:val="0"/>
    </w:pPr>
    <w:rPr>
      <w:rFonts w:cstheme="minorHAnsi"/>
      <w:b/>
      <w:sz w:val="24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D47CFA"/>
    <w:pPr>
      <w:numPr>
        <w:numId w:val="2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D47CFA"/>
    <w:pPr>
      <w:numPr>
        <w:ilvl w:val="1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7CFA"/>
    <w:rPr>
      <w:rFonts w:cstheme="minorHAnsi"/>
      <w:b/>
      <w:kern w:val="0"/>
      <w:sz w:val="24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47CFA"/>
    <w:rPr>
      <w:rFonts w:cstheme="minorHAnsi"/>
      <w:b/>
      <w:kern w:val="0"/>
      <w:sz w:val="24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D47CFA"/>
    <w:rPr>
      <w:rFonts w:cstheme="minorHAnsi"/>
      <w:b/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99"/>
    <w:rsid w:val="00D47CF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47CFA"/>
    <w:rPr>
      <w:rFonts w:ascii="Times New Roman" w:eastAsia="Times New Roman" w:hAnsi="Times New Roman" w:cs="Times New Roman"/>
      <w:kern w:val="0"/>
      <w:sz w:val="24"/>
      <w:szCs w:val="24"/>
      <w:lang w:val="es-ES_tradnl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47CFA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47C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CFA"/>
    <w:rPr>
      <w:rFonts w:ascii="Segoe UI" w:hAnsi="Segoe UI" w:cs="Segoe UI"/>
      <w:kern w:val="0"/>
      <w:sz w:val="18"/>
      <w:szCs w:val="18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D47C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7C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7CFA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7C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7CFA"/>
    <w:rPr>
      <w:b/>
      <w:bCs/>
      <w:kern w:val="0"/>
      <w:sz w:val="20"/>
      <w:szCs w:val="20"/>
      <w14:ligatures w14:val="none"/>
    </w:rPr>
  </w:style>
  <w:style w:type="table" w:styleId="Tablaconcuadrcula">
    <w:name w:val="Table Grid"/>
    <w:basedOn w:val="Tablanormal"/>
    <w:uiPriority w:val="39"/>
    <w:rsid w:val="00D47C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47CFA"/>
    <w:pPr>
      <w:spacing w:after="0" w:line="240" w:lineRule="auto"/>
    </w:pPr>
    <w:rPr>
      <w:kern w:val="0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7CF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unhideWhenUsed/>
    <w:rsid w:val="00D47CFA"/>
    <w:pPr>
      <w:spacing w:after="0" w:line="240" w:lineRule="auto"/>
      <w:jc w:val="both"/>
    </w:pPr>
    <w:rPr>
      <w:rFonts w:cs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47CFA"/>
    <w:rPr>
      <w:rFonts w:cstheme="minorHAnsi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D47CF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47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CFA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47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CFA"/>
    <w:rPr>
      <w:kern w:val="0"/>
      <w14:ligatures w14:val="none"/>
    </w:rPr>
  </w:style>
  <w:style w:type="paragraph" w:customStyle="1" w:styleId="Default">
    <w:name w:val="Default"/>
    <w:rsid w:val="00D47CF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kern w:val="0"/>
      <w:sz w:val="24"/>
      <w:szCs w:val="24"/>
      <w:lang w:val="es-ES"/>
      <w14:ligatures w14:val="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47CFA"/>
    <w:rPr>
      <w:color w:val="605E5C"/>
      <w:shd w:val="clear" w:color="auto" w:fill="E1DFDD"/>
    </w:rPr>
  </w:style>
  <w:style w:type="paragraph" w:customStyle="1" w:styleId="Sangra3detindependiente1">
    <w:name w:val="Sangría 3 de t. independiente1"/>
    <w:basedOn w:val="Normal"/>
    <w:rsid w:val="00D47CFA"/>
    <w:pPr>
      <w:suppressAutoHyphens/>
      <w:spacing w:after="0" w:line="360" w:lineRule="auto"/>
      <w:ind w:left="567"/>
      <w:jc w:val="both"/>
    </w:pPr>
    <w:rPr>
      <w:rFonts w:ascii="Times New Roman" w:eastAsia="Times New Roman" w:hAnsi="Times New Roman" w:cs="Times New Roman"/>
      <w:sz w:val="16"/>
      <w:szCs w:val="16"/>
      <w:lang w:val="es-ES_tradnl" w:eastAsia="zh-CN"/>
    </w:rPr>
  </w:style>
  <w:style w:type="paragraph" w:customStyle="1" w:styleId="HTMLBody">
    <w:name w:val="HTML Body"/>
    <w:rsid w:val="00D47CFA"/>
    <w:pPr>
      <w:suppressAutoHyphens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s-ES" w:eastAsia="zh-CN"/>
      <w14:ligatures w14:val="none"/>
    </w:rPr>
  </w:style>
  <w:style w:type="paragraph" w:customStyle="1" w:styleId="BodyText23">
    <w:name w:val="Body Text 23"/>
    <w:basedOn w:val="Normal"/>
    <w:rsid w:val="00D47CF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D47CFA"/>
    <w:rPr>
      <w:color w:val="605E5C"/>
      <w:shd w:val="clear" w:color="auto" w:fill="E1DFDD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D47C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D47CFA"/>
    <w:rPr>
      <w:kern w:val="0"/>
      <w14:ligatures w14:val="none"/>
    </w:rPr>
  </w:style>
  <w:style w:type="paragraph" w:customStyle="1" w:styleId="Standard">
    <w:name w:val="Standard"/>
    <w:rsid w:val="00D47C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ES"/>
      <w14:ligatures w14:val="none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D47C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D47CF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D47CF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47CFA"/>
    <w:pPr>
      <w:spacing w:after="0" w:line="240" w:lineRule="auto"/>
    </w:pPr>
    <w:rPr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D47CFA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7CF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7CFA"/>
    <w:rPr>
      <w:kern w:val="0"/>
      <w:sz w:val="20"/>
      <w:szCs w:val="20"/>
      <w14:ligatures w14:val="none"/>
    </w:rPr>
  </w:style>
  <w:style w:type="character" w:styleId="Refdenotaalfinal">
    <w:name w:val="endnote reference"/>
    <w:basedOn w:val="Fuentedeprrafopredeter"/>
    <w:uiPriority w:val="99"/>
    <w:semiHidden/>
    <w:unhideWhenUsed/>
    <w:rsid w:val="00D47CFA"/>
    <w:rPr>
      <w:vertAlign w:val="superscript"/>
    </w:rPr>
  </w:style>
  <w:style w:type="character" w:styleId="Mencionar">
    <w:name w:val="Mention"/>
    <w:basedOn w:val="Fuentedeprrafopredeter"/>
    <w:uiPriority w:val="99"/>
    <w:unhideWhenUsed/>
    <w:rsid w:val="00D47CFA"/>
    <w:rPr>
      <w:color w:val="2B579A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D47CFA"/>
  </w:style>
  <w:style w:type="paragraph" w:customStyle="1" w:styleId="msonormal0">
    <w:name w:val="msonormal"/>
    <w:basedOn w:val="Normal"/>
    <w:rsid w:val="00D4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D4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op">
    <w:name w:val="eop"/>
    <w:basedOn w:val="Fuentedeprrafopredeter"/>
    <w:rsid w:val="00D47CFA"/>
  </w:style>
  <w:style w:type="character" w:customStyle="1" w:styleId="textrun">
    <w:name w:val="textrun"/>
    <w:basedOn w:val="Fuentedeprrafopredeter"/>
    <w:rsid w:val="00D47CFA"/>
  </w:style>
  <w:style w:type="character" w:customStyle="1" w:styleId="normaltextrun">
    <w:name w:val="normaltextrun"/>
    <w:basedOn w:val="Fuentedeprrafopredeter"/>
    <w:rsid w:val="00D47CFA"/>
  </w:style>
  <w:style w:type="character" w:customStyle="1" w:styleId="wacimagecontainer">
    <w:name w:val="wacimagecontainer"/>
    <w:basedOn w:val="Fuentedeprrafopredeter"/>
    <w:rsid w:val="00D47CFA"/>
  </w:style>
  <w:style w:type="character" w:customStyle="1" w:styleId="wacimageborder">
    <w:name w:val="wacimageborder"/>
    <w:basedOn w:val="Fuentedeprrafopredeter"/>
    <w:rsid w:val="00D47CFA"/>
  </w:style>
  <w:style w:type="numbering" w:customStyle="1" w:styleId="Sinlista2">
    <w:name w:val="Sin lista2"/>
    <w:next w:val="Sinlista"/>
    <w:uiPriority w:val="99"/>
    <w:semiHidden/>
    <w:unhideWhenUsed/>
    <w:rsid w:val="00D47CFA"/>
  </w:style>
  <w:style w:type="character" w:customStyle="1" w:styleId="A1">
    <w:name w:val="A1"/>
    <w:uiPriority w:val="99"/>
    <w:rsid w:val="00D47CFA"/>
    <w:rPr>
      <w:rFonts w:cs="gobCL"/>
      <w:color w:val="000000"/>
    </w:rPr>
  </w:style>
  <w:style w:type="character" w:customStyle="1" w:styleId="A0">
    <w:name w:val="A0"/>
    <w:uiPriority w:val="99"/>
    <w:rsid w:val="00D47CFA"/>
    <w:rPr>
      <w:rFonts w:cs="gobCL"/>
      <w:color w:val="000000"/>
      <w:sz w:val="76"/>
      <w:szCs w:val="76"/>
    </w:rPr>
  </w:style>
  <w:style w:type="paragraph" w:customStyle="1" w:styleId="pf0">
    <w:name w:val="pf0"/>
    <w:basedOn w:val="Normal"/>
    <w:rsid w:val="00D4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01">
    <w:name w:val="cf01"/>
    <w:basedOn w:val="Fuentedeprrafopredeter"/>
    <w:rsid w:val="00D47CFA"/>
    <w:rPr>
      <w:rFonts w:ascii="Segoe UI" w:hAnsi="Segoe UI" w:cs="Segoe UI" w:hint="default"/>
      <w:sz w:val="18"/>
      <w:szCs w:val="18"/>
    </w:rPr>
  </w:style>
  <w:style w:type="numbering" w:customStyle="1" w:styleId="Listaactual1">
    <w:name w:val="Lista actual1"/>
    <w:uiPriority w:val="99"/>
    <w:rsid w:val="00D47CFA"/>
    <w:pPr>
      <w:numPr>
        <w:numId w:val="3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D47CF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21">
    <w:name w:val="cf21"/>
    <w:basedOn w:val="Fuentedeprrafopredeter"/>
    <w:rsid w:val="00D47C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947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Enrique Rossi Von Muhlenbrock</dc:creator>
  <cp:keywords/>
  <dc:description/>
  <cp:lastModifiedBy>Javier Enrique Rossi Von Muhlenbrock</cp:lastModifiedBy>
  <cp:revision>5</cp:revision>
  <dcterms:created xsi:type="dcterms:W3CDTF">2023-06-16T13:29:00Z</dcterms:created>
  <dcterms:modified xsi:type="dcterms:W3CDTF">2023-07-11T19:27:00Z</dcterms:modified>
</cp:coreProperties>
</file>